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12862" w14:textId="77777777" w:rsidR="00052F22" w:rsidRDefault="00052F22" w:rsidP="00052F22">
      <w:pPr>
        <w:pStyle w:val="Body"/>
        <w:rPr>
          <w:rFonts w:asciiTheme="minorHAnsi" w:hAnsiTheme="minorHAnsi"/>
          <w:sz w:val="24"/>
          <w:szCs w:val="24"/>
        </w:rPr>
      </w:pPr>
    </w:p>
    <w:p w14:paraId="0BA6FF03" w14:textId="77777777" w:rsidR="00052F22" w:rsidRDefault="00052F22" w:rsidP="00052F22">
      <w:pPr>
        <w:pStyle w:val="Body"/>
        <w:jc w:val="right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NUJ Member</w:t>
      </w:r>
    </w:p>
    <w:p w14:paraId="2091CD8A" w14:textId="77777777" w:rsidR="00052F22" w:rsidRDefault="00052F22" w:rsidP="00052F22">
      <w:pPr>
        <w:pStyle w:val="Body"/>
        <w:jc w:val="right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Address</w:t>
      </w:r>
    </w:p>
    <w:p w14:paraId="515FCBA2" w14:textId="77777777" w:rsidR="00052F22" w:rsidRDefault="00052F22" w:rsidP="00052F22">
      <w:pPr>
        <w:pStyle w:val="Body"/>
        <w:jc w:val="right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Date</w:t>
      </w:r>
    </w:p>
    <w:p w14:paraId="6313E648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</w:p>
    <w:p w14:paraId="0D764F98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Dear </w:t>
      </w:r>
      <w:r>
        <w:rPr>
          <w:rFonts w:asciiTheme="minorHAnsi" w:hAnsiTheme="minorHAnsi"/>
          <w:i/>
          <w:iCs/>
          <w:sz w:val="24"/>
          <w:szCs w:val="24"/>
        </w:rPr>
        <w:t>[insert name of MP]</w:t>
      </w:r>
      <w:r>
        <w:rPr>
          <w:rFonts w:asciiTheme="minorHAnsi" w:hAnsiTheme="minorHAnsi"/>
          <w:sz w:val="24"/>
          <w:szCs w:val="24"/>
        </w:rPr>
        <w:t>,</w:t>
      </w:r>
    </w:p>
    <w:p w14:paraId="0ED8423A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</w:p>
    <w:p w14:paraId="197173E7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write as a constituent to ask that you raise questions in Parliament on behalf of freelance and self-employed workers who face a significant loss of income owing to the coronavirus pandemic.</w:t>
      </w:r>
    </w:p>
    <w:p w14:paraId="30782DAD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</w:p>
    <w:p w14:paraId="0D7D07A3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pandemic has highlighted that the self-employed and those working within the gig economy and on zero-hours contracts are unfairly denied basic financial support if they fall ill. While I welcome the new provisions for access to Statutory Sick Pay for employed workers, freelance workers have recourse only to Employment Support Allowance (ESA) and Universal Credit (UC).</w:t>
      </w:r>
    </w:p>
    <w:p w14:paraId="109ABE20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</w:p>
    <w:p w14:paraId="1B7C9729" w14:textId="77777777" w:rsidR="00052F22" w:rsidRDefault="00052F22" w:rsidP="00052F2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ESA and Universal Credit are welfare benefits for those on low or zero incomes, and thus unsuitable for those who make a living from self-employment. The system is complex and time-consuming, and as it is means-tested those with savings are ineligible.</w:t>
      </w:r>
    </w:p>
    <w:p w14:paraId="15BFC8F4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</w:p>
    <w:p w14:paraId="798CEFEF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am a wholly self-employed freelance journalist. As is good practice, I have a sum of money set aside to pay my tax bill and for contingencies. Therefore, I do not qualify for ESA or UC should I become ill or need to self-isolate.  Those eligible for these benefits could find the five-week assessment period pushes them into debt and default on loan repayments.</w:t>
      </w:r>
    </w:p>
    <w:p w14:paraId="2EDDA5FA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</w:p>
    <w:p w14:paraId="7B562265" w14:textId="2331B9DC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Freelances are finding they are losing income as organisations cancel the public events which form the bread and butter of their work, and there is no adequate support in place. I further risk being unable to pay my tax bill as I use up the money set aside for this purpose. </w:t>
      </w:r>
    </w:p>
    <w:p w14:paraId="327276E7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proper support package should be available that is specifically designed for the self-employed. </w:t>
      </w:r>
    </w:p>
    <w:p w14:paraId="6C483948" w14:textId="77777777" w:rsidR="00052F22" w:rsidRDefault="00052F22" w:rsidP="00052F22">
      <w:pPr>
        <w:pStyle w:val="Body"/>
        <w:rPr>
          <w:rFonts w:asciiTheme="minorHAnsi" w:eastAsia="Arial" w:hAnsiTheme="minorHAnsi" w:cs="Arial"/>
          <w:sz w:val="24"/>
          <w:szCs w:val="24"/>
        </w:rPr>
      </w:pPr>
    </w:p>
    <w:p w14:paraId="29CA764B" w14:textId="77777777" w:rsidR="00052F22" w:rsidRDefault="00052F22" w:rsidP="00052F22">
      <w:pPr>
        <w:pStyle w:val="Bod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National Union of Journalists supports the calls from the TUC for the government to introduce emergency legislation that:</w:t>
      </w:r>
    </w:p>
    <w:p w14:paraId="5728EDE4" w14:textId="77777777" w:rsidR="00052F22" w:rsidRDefault="00052F22" w:rsidP="00052F22">
      <w:pPr>
        <w:pStyle w:val="Body"/>
        <w:numPr>
          <w:ilvl w:val="0"/>
          <w:numId w:val="1"/>
        </w:numPr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Gives every worker the right to statutory sick pay from the first day of absence.</w:t>
      </w:r>
    </w:p>
    <w:p w14:paraId="583B2B14" w14:textId="77777777" w:rsidR="00052F22" w:rsidRDefault="00052F22" w:rsidP="00052F22">
      <w:pPr>
        <w:pStyle w:val="Body"/>
        <w:numPr>
          <w:ilvl w:val="0"/>
          <w:numId w:val="1"/>
        </w:numPr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Scraps the minimum earnings threshold for statutory sick pay.</w:t>
      </w:r>
    </w:p>
    <w:p w14:paraId="70F083A4" w14:textId="77777777" w:rsidR="00052F22" w:rsidRDefault="00052F22" w:rsidP="00052F22">
      <w:pPr>
        <w:pStyle w:val="Body"/>
        <w:numPr>
          <w:ilvl w:val="0"/>
          <w:numId w:val="1"/>
        </w:numPr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Ensures that sick pay is paid to workers having to self-isolate.</w:t>
      </w:r>
    </w:p>
    <w:p w14:paraId="55F72190" w14:textId="77777777" w:rsidR="00052F22" w:rsidRDefault="00052F22" w:rsidP="00052F22">
      <w:pPr>
        <w:pStyle w:val="Body"/>
        <w:numPr>
          <w:ilvl w:val="0"/>
          <w:numId w:val="1"/>
        </w:numPr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Increases the weekly level of sick pay.</w:t>
      </w:r>
    </w:p>
    <w:p w14:paraId="04CF7C3D" w14:textId="77777777" w:rsidR="00052F22" w:rsidRDefault="00052F22" w:rsidP="00052F22">
      <w:pPr>
        <w:pStyle w:val="Body"/>
        <w:numPr>
          <w:ilvl w:val="0"/>
          <w:numId w:val="1"/>
        </w:numPr>
        <w:rPr>
          <w:rFonts w:asciiTheme="minorHAnsi" w:eastAsia="Arial" w:hAnsiTheme="minorHAnsi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Provides funds to ensure that employers can afford to provide sick pay, and additional support to those who miss out.</w:t>
      </w:r>
    </w:p>
    <w:p w14:paraId="50FF6ACA" w14:textId="77777777" w:rsidR="00052F22" w:rsidRDefault="00052F22" w:rsidP="00052F22">
      <w:pPr>
        <w:pStyle w:val="Body"/>
        <w:spacing w:after="400" w:line="520" w:lineRule="atLeast"/>
        <w:rPr>
          <w:rFonts w:asciiTheme="minorHAnsi" w:hAnsiTheme="minorHAnsi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/>
          <w:sz w:val="24"/>
          <w:szCs w:val="24"/>
        </w:rPr>
        <w:t>T</w:t>
      </w:r>
      <w:r>
        <w:rPr>
          <w:rFonts w:asciiTheme="minorHAnsi" w:hAnsiTheme="minorHAnsi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hese provisions should also encompass the needs of freelancers.</w:t>
      </w:r>
    </w:p>
    <w:p w14:paraId="2A9AC891" w14:textId="4E709B37" w:rsidR="00052F22" w:rsidRDefault="00052F22" w:rsidP="00052F22">
      <w:pPr>
        <w:pStyle w:val="Body"/>
        <w:spacing w:after="400" w:line="520" w:lineRule="atLeast"/>
        <w:rPr>
          <w:rFonts w:asciiTheme="minorHAnsi" w:hAnsiTheme="minorHAnsi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Theme="minorHAnsi" w:hAnsiTheme="minorHAnsi"/>
          <w:sz w:val="24"/>
          <w:szCs w:val="24"/>
          <w:shd w:val="clear" w:color="auto" w:fill="FFFFFF"/>
          <w14:textOutline w14:w="0" w14:cap="rnd" w14:cmpd="sng" w14:algn="ctr">
            <w14:noFill/>
            <w14:prstDash w14:val="solid"/>
            <w14:bevel/>
          </w14:textOutline>
        </w:rPr>
        <w:t>Yours sincerely,</w:t>
      </w:r>
      <w:bookmarkStart w:id="0" w:name="_GoBack"/>
      <w:bookmarkEnd w:id="0"/>
    </w:p>
    <w:sectPr w:rsidR="00052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213D"/>
    <w:multiLevelType w:val="hybridMultilevel"/>
    <w:tmpl w:val="BBE61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D9"/>
    <w:rsid w:val="00052F22"/>
    <w:rsid w:val="001455D9"/>
    <w:rsid w:val="00B3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62C7"/>
  <w15:chartTrackingRefBased/>
  <w15:docId w15:val="{BA7A8584-4D9B-49DE-BA73-EE844F60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52F2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Rafferty</dc:creator>
  <cp:keywords/>
  <dc:description/>
  <cp:lastModifiedBy>Frances Rafferty</cp:lastModifiedBy>
  <cp:revision>2</cp:revision>
  <dcterms:created xsi:type="dcterms:W3CDTF">2020-03-16T11:23:00Z</dcterms:created>
  <dcterms:modified xsi:type="dcterms:W3CDTF">2020-03-16T11:24:00Z</dcterms:modified>
</cp:coreProperties>
</file>